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  <w:r>
        <w:rPr>
          <w:rFonts w:ascii="Bookman" w:hAnsi="Bookman"/>
          <w:b/>
          <w:bCs/>
          <w:sz w:val="30"/>
          <w:szCs w:val="30"/>
        </w:rPr>
        <w:tab/>
      </w: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rFonts w:ascii="Bookman" w:hAnsi="Bookman"/>
          <w:b/>
          <w:bCs/>
          <w:sz w:val="30"/>
          <w:szCs w:val="30"/>
        </w:rPr>
      </w:pPr>
    </w:p>
    <w:p w:rsidR="00B9314D" w:rsidRDefault="00B9314D" w:rsidP="00B9314D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:rsidR="00B9314D" w:rsidRDefault="00B9314D" w:rsidP="00B9314D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Zoning Appeals Public Hearing</w:t>
      </w:r>
    </w:p>
    <w:p w:rsidR="00B9314D" w:rsidRDefault="00B9314D" w:rsidP="00B9314D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:rsidR="00B9314D" w:rsidRDefault="00B9314D" w:rsidP="00B9314D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Tuesday, </w:t>
      </w:r>
      <w:r>
        <w:rPr>
          <w:b/>
          <w:bCs/>
          <w:sz w:val="40"/>
          <w:szCs w:val="40"/>
        </w:rPr>
        <w:t>August 23, 2022</w:t>
      </w:r>
      <w:r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:30 PM</w:t>
      </w:r>
    </w:p>
    <w:p w:rsidR="00B9314D" w:rsidRDefault="00B9314D" w:rsidP="00B9314D"/>
    <w:p w:rsidR="00B9314D" w:rsidRDefault="00B9314D" w:rsidP="00B9314D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 G E N D A</w:t>
      </w:r>
    </w:p>
    <w:p w:rsidR="00B9314D" w:rsidRDefault="00B9314D" w:rsidP="00B9314D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B9314D" w:rsidRDefault="00B9314D" w:rsidP="00B9314D">
      <w:pPr>
        <w:ind w:hanging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1.</w:t>
      </w:r>
      <w:r>
        <w:rPr>
          <w:rFonts w:ascii="Verdana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hAnsi="Verdana" w:cs="Tahoma"/>
          <w:b/>
          <w:sz w:val="18"/>
          <w:szCs w:val="18"/>
        </w:rPr>
        <w:tab/>
      </w:r>
    </w:p>
    <w:p w:rsidR="00B9314D" w:rsidRDefault="00B9314D" w:rsidP="00B9314D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B9314D" w:rsidRDefault="00B9314D" w:rsidP="00B9314D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B9314D" w:rsidRDefault="00B9314D" w:rsidP="00B9314D">
      <w:pPr>
        <w:ind w:left="720"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2.</w:t>
      </w:r>
      <w:r>
        <w:rPr>
          <w:rFonts w:ascii="Verdana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B9314D" w:rsidRDefault="00B9314D" w:rsidP="00B9314D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B9314D" w:rsidRDefault="00B9314D" w:rsidP="00B9314D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3.</w:t>
      </w:r>
      <w:r>
        <w:rPr>
          <w:rFonts w:ascii="Verdana" w:hAnsi="Verdana" w:cs="Tahoma"/>
          <w:b/>
          <w:sz w:val="18"/>
          <w:szCs w:val="18"/>
        </w:rPr>
        <w:tab/>
        <w:t>(a)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>Variance Review</w:t>
      </w:r>
      <w:bookmarkStart w:id="0" w:name="_GoBack"/>
      <w:bookmarkEnd w:id="0"/>
    </w:p>
    <w:p w:rsidR="00B9314D" w:rsidRDefault="00B9314D" w:rsidP="00B9314D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B9314D" w:rsidRDefault="00B9314D" w:rsidP="00B9314D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4.</w:t>
      </w:r>
      <w:r>
        <w:rPr>
          <w:rFonts w:ascii="Verdana" w:hAnsi="Verdana" w:cs="Tahoma"/>
          <w:b/>
          <w:sz w:val="18"/>
          <w:szCs w:val="18"/>
        </w:rPr>
        <w:tab/>
        <w:t>Adjournment:</w:t>
      </w:r>
    </w:p>
    <w:p w:rsidR="00B9314D" w:rsidRDefault="00B9314D" w:rsidP="00B9314D">
      <w:pPr>
        <w:rPr>
          <w:rFonts w:ascii="Bookman" w:hAnsi="Bookman"/>
          <w:sz w:val="30"/>
          <w:szCs w:val="30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4D"/>
    <w:rsid w:val="00B9314D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249F"/>
  <w15:chartTrackingRefBased/>
  <w15:docId w15:val="{07EA696B-D2AC-4181-B970-78E9FEB6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4D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9314D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2022-08-22T14:24:00Z</cp:lastPrinted>
  <dcterms:created xsi:type="dcterms:W3CDTF">2022-08-22T14:23:00Z</dcterms:created>
  <dcterms:modified xsi:type="dcterms:W3CDTF">2022-08-22T14:25:00Z</dcterms:modified>
</cp:coreProperties>
</file>